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before="120" w:after="0"/>
        <w:ind w:left="0" w:hanging="0"/>
        <w:jc w:val="center"/>
        <w:outlineLvl w:val="0"/>
        <w:rPr>
          <w:color w:val="auto"/>
        </w:rPr>
      </w:pPr>
      <w:r>
        <w:rPr>
          <w:b/>
          <w:color w:val="auto"/>
          <w:sz w:val="21"/>
          <w:szCs w:val="21"/>
        </w:rPr>
        <w:t>АКТ</w:t>
      </w:r>
      <w:r>
        <w:rPr>
          <w:b/>
          <w:color w:val="auto"/>
          <w:sz w:val="21"/>
          <w:szCs w:val="21"/>
          <w:lang w:val="en-US"/>
        </w:rPr>
        <w:t xml:space="preserve"> № 78 </w:t>
      </w:r>
      <w:r>
        <w:rPr>
          <w:b/>
          <w:color w:val="auto"/>
          <w:sz w:val="21"/>
          <w:szCs w:val="21"/>
        </w:rPr>
        <w:t>от</w:t>
      </w:r>
      <w:r>
        <w:rPr>
          <w:b/>
          <w:color w:val="auto"/>
          <w:sz w:val="21"/>
          <w:szCs w:val="21"/>
          <w:lang w:val="en-US"/>
        </w:rPr>
        <w:t xml:space="preserve"> 17.02.24</w:t>
      </w:r>
    </w:p>
    <w:p>
      <w:pPr>
        <w:pStyle w:val="Normal"/>
        <w:spacing w:before="0" w:after="0"/>
        <w:rPr>
          <w:color w:val="auto"/>
          <w:szCs w:val="18"/>
        </w:rPr>
      </w:pPr>
      <w:r>
        <w:rPr/>
        <mc:AlternateContent>
          <mc:Choice Requires="wps">
            <w:drawing>
              <wp:inline distT="0" distB="0" distL="0" distR="0" wp14:anchorId="6CEC2C30">
                <wp:extent cx="6391910" cy="24765"/>
                <wp:effectExtent l="0" t="0" r="0" b="0"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440" cy="241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1" path="m0,0l-2147483645,0l-2147483645,-2147483646l0,-2147483646xe" fillcolor="black" stroked="f" o:allowincell="f" style="position:absolute;margin-left:0pt;margin-top:-1.95pt;width:503.2pt;height:1.85pt;mso-wrap-style:none;v-text-anchor:middle;mso-position-vertical:top" wp14:anchorId="6CEC2C30">
                <v:fill o:detectmouseclick="t" type="solid" color2="white"/>
                <v:stroke color="#3465a4" joinstyle="round" endcap="flat"/>
                <w10:wrap type="square"/>
              </v:rect>
            </w:pict>
          </mc:Fallback>
        </mc:AlternateContent>
      </w:r>
      <w:r>
        <w:rPr>
          <w:color w:val="auto"/>
          <w:szCs w:val="18"/>
        </w:rPr>
        <w:br/>
      </w:r>
    </w:p>
    <w:tbl>
      <w:tblPr>
        <w:tblStyle w:val="a5"/>
        <w:tblW w:w="10088" w:type="dxa"/>
        <w:jc w:val="left"/>
        <w:tblInd w:w="118" w:type="dxa"/>
        <w:tblLayout w:type="fixed"/>
        <w:tblCellMar>
          <w:top w:w="0" w:type="dxa"/>
          <w:left w:w="23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49"/>
        <w:gridCol w:w="8438"/>
      </w:tblGrid>
      <w:tr>
        <w:trPr/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Microsoft Sans Serif" w:hAnsi="Microsoft Sans Serif" w:cs="Arial"/>
                <w:b/>
                <w:b/>
                <w:color w:val="auto"/>
                <w:sz w:val="14"/>
                <w:szCs w:val="14"/>
                <w:lang w:val="en-US"/>
              </w:rPr>
            </w:pPr>
            <w:r>
              <w:rPr>
                <w:color w:val="auto"/>
                <w:kern w:val="0"/>
                <w:sz w:val="20"/>
                <w:szCs w:val="20"/>
                <w:lang w:val="ru-RU" w:eastAsia="en-US" w:bidi="ar-SA"/>
              </w:rPr>
              <w:t>Исполнитель: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uto"/>
              </w:rPr>
            </w:pPr>
            <w:r>
              <w:rPr>
                <w:rFonts w:cs=""/>
                <w:b/>
                <w:color w:val="auto"/>
                <w:kern w:val="0"/>
                <w:sz w:val="20"/>
                <w:szCs w:val="20"/>
                <w:lang w:val="pl-PL" w:eastAsia="en-US" w:bidi="ar-SA"/>
              </w:rPr>
              <w:t>ИП Макаров М.В.</w:t>
            </w:r>
          </w:p>
        </w:tc>
      </w:tr>
      <w:tr>
        <w:trPr/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tcMar>
              <w:top w:w="227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cs=""/>
                <w:color w:val="auto"/>
                <w:kern w:val="0"/>
                <w:sz w:val="20"/>
                <w:szCs w:val="20"/>
                <w:lang w:val="ru-RU" w:eastAsia="en-US" w:bidi="ar-SA"/>
              </w:rPr>
              <w:t>Заказчик: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uto"/>
              </w:rPr>
            </w:pPr>
            <w:r>
              <w:rPr>
                <w:rFonts w:cs=""/>
                <w:b/>
                <w:color w:val="auto"/>
                <w:kern w:val="0"/>
                <w:sz w:val="20"/>
                <w:szCs w:val="20"/>
                <w:lang w:val="pl-PL" w:eastAsia="en-US" w:bidi="ar-SA"/>
              </w:rPr>
              <w:t>ООО «Фаер Трейд»</w:t>
            </w:r>
          </w:p>
        </w:tc>
      </w:tr>
    </w:tbl>
    <w:p>
      <w:pPr>
        <w:pStyle w:val="Normal"/>
        <w:spacing w:before="0" w:after="80"/>
        <w:rPr>
          <w:color w:val="auto"/>
          <w:szCs w:val="18"/>
        </w:rPr>
      </w:pPr>
      <w:r>
        <w:rPr>
          <w:color w:val="auto"/>
          <w:szCs w:val="18"/>
        </w:rPr>
      </w:r>
    </w:p>
    <w:p>
      <w:pPr>
        <w:pStyle w:val="Normal"/>
        <w:keepNext w:val="true"/>
        <w:keepLines/>
        <w:spacing w:lineRule="auto" w:line="240" w:before="24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tbl>
      <w:tblPr>
        <w:tblW w:w="10168" w:type="dxa"/>
        <w:jc w:val="left"/>
        <w:tblInd w:w="-55" w:type="dxa"/>
        <w:tblLayout w:type="fixed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7"/>
        <w:gridCol w:w="5531"/>
        <w:gridCol w:w="991"/>
        <w:gridCol w:w="566"/>
        <w:gridCol w:w="1276"/>
        <w:gridCol w:w="1276"/>
      </w:tblGrid>
      <w:tr>
        <w:trPr/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ind w:left="20" w:right="20" w:hanging="0"/>
              <w:jc w:val="center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5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ind w:left="20" w:right="20" w:hanging="0"/>
              <w:jc w:val="center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Наименование работ, услуг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ind w:left="20" w:right="20" w:hanging="0"/>
              <w:jc w:val="center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Кол-во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ind w:left="20" w:right="20" w:hanging="0"/>
              <w:jc w:val="center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ind w:left="20" w:right="20" w:hanging="0"/>
              <w:jc w:val="center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ind w:left="20" w:right="20" w:hanging="0"/>
              <w:jc w:val="center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Сумма</w:t>
            </w:r>
          </w:p>
        </w:tc>
      </w:tr>
      <w:tr>
        <w:trPr/>
        <w:tc>
          <w:tcPr>
            <w:tcW w:type="dxa" w:w="5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after="20" w:before="20"/>
              <w:ind w:hanging="0" w:left="20" w:right="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type="dxa" w:w="55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after="20" w:before="20"/>
              <w:ind w:hanging="0" w:left="20" w:right="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pl-PL"/>
              </w:rPr>
              <w:t>Разработка для сайта</w:t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after="20" w:before="20"/>
              <w:ind w:hanging="0" w:left="20" w:right="2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  <w:bookmarkStart w:id="0" w:name="_GoBack"/>
            <w:bookmarkEnd w:id="0"/>
          </w:p>
        </w:tc>
        <w:tc>
          <w:tcPr>
            <w:tcW w:type="dxa" w:w="56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after="20" w:before="20"/>
              <w:ind w:hanging="0" w:left="20" w:right="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type="dxa" w:w="127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after="20" w:before="20"/>
              <w:ind w:hanging="0" w:left="20" w:right="2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1 500.00</w:t>
            </w:r>
          </w:p>
        </w:tc>
        <w:tc>
          <w:tcPr>
            <w:tcW w:type="dxa" w:w="127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after="20" w:before="20"/>
              <w:ind w:hanging="0" w:left="20" w:right="2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34 500.00</w:t>
            </w:r>
          </w:p>
        </w:tc>
      </w:tr>
    </w:tbl>
    <w:p>
      <w:pPr>
        <w:pStyle w:val="Normal"/>
        <w:keepNext w:val="true"/>
        <w:keepLines/>
        <w:spacing w:lineRule="auto" w:line="240" w:before="30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tbl>
      <w:tblPr>
        <w:tblStyle w:val="a5"/>
        <w:tblW w:w="10094" w:type="dxa"/>
        <w:jc w:val="left"/>
        <w:tblInd w:w="188" w:type="dxa"/>
        <w:tblLayout w:type="fixed"/>
        <w:tblCellMar>
          <w:top w:w="0" w:type="dxa"/>
          <w:left w:w="22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82"/>
        <w:gridCol w:w="2911"/>
      </w:tblGrid>
      <w:tr>
        <w:trPr/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20" w:after="0"/>
              <w:ind w:left="20" w:right="20" w:hanging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cs=""/>
                <w:color w:val="auto"/>
                <w:kern w:val="0"/>
                <w:sz w:val="20"/>
                <w:szCs w:val="20"/>
                <w:lang w:val="ru-RU" w:eastAsia="en-US" w:bidi="ar-SA"/>
              </w:rPr>
              <w:t>Итого: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20" w:after="0"/>
              <w:ind w:left="20" w:right="20" w:hanging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cs=""/>
                <w:color w:val="auto"/>
                <w:kern w:val="0"/>
                <w:sz w:val="20"/>
                <w:szCs w:val="20"/>
                <w:lang w:val="ru-RU" w:eastAsia="en-US" w:bidi="ar-SA"/>
              </w:rPr>
              <w:t>34 500.00 ₽</w:t>
            </w:r>
          </w:p>
        </w:tc>
      </w:tr>
      <w:tr>
        <w:trPr/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20" w:after="0"/>
              <w:ind w:left="20" w:right="20" w:hanging="0"/>
              <w:jc w:val="right"/>
              <w:rPr>
                <w:b/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rFonts w:cs=""/>
                <w:b/>
                <w:color w:val="auto"/>
                <w:kern w:val="0"/>
                <w:sz w:val="20"/>
                <w:szCs w:val="20"/>
                <w:lang w:val="ru-RU" w:eastAsia="en-US" w:bidi="ar-SA"/>
              </w:rPr>
              <w:t>Итого к оплате</w:t>
            </w:r>
            <w:r>
              <w:rPr>
                <w:rFonts w:cs=""/>
                <w:b/>
                <w:color w:val="auto"/>
                <w:kern w:val="0"/>
                <w:sz w:val="20"/>
                <w:szCs w:val="20"/>
                <w:lang w:val="pl-PL" w:eastAsia="en-US" w:bidi="ar-SA"/>
              </w:rPr>
              <w:t>: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20" w:after="0"/>
              <w:ind w:left="20" w:right="20" w:hanging="0"/>
              <w:jc w:val="right"/>
              <w:rPr>
                <w:b/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rFonts w:cs=""/>
                <w:b/>
                <w:color w:val="auto"/>
                <w:kern w:val="0"/>
                <w:sz w:val="20"/>
                <w:szCs w:val="20"/>
                <w:lang w:val="pl-PL" w:eastAsia="en-US" w:bidi="ar-SA"/>
              </w:rPr>
              <w:t>34 500.00 ₽</w:t>
            </w:r>
          </w:p>
        </w:tc>
      </w:tr>
    </w:tbl>
    <w:p>
      <w:pPr>
        <w:pStyle w:val="Normal"/>
        <w:spacing w:lineRule="auto" w:line="240" w:before="240" w:after="0"/>
        <w:rPr>
          <w:color w:val="auto"/>
        </w:rPr>
      </w:pPr>
      <w:r>
        <w:rPr>
          <w:color w:val="auto"/>
          <w:sz w:val="20"/>
          <w:szCs w:val="20"/>
        </w:rPr>
        <w:br/>
        <w:t>Общая стоимость выполненных работ, оказанных услуг: Тридцать четыре тысячи пятьсот рублей 00 копеек</w:t>
      </w:r>
    </w:p>
    <w:p>
      <w:pPr>
        <w:pStyle w:val="Normal"/>
        <w:keepNext w:val="true"/>
        <w:keepLines/>
        <w:spacing w:lineRule="auto" w:line="240"/>
        <w:rPr>
          <w:color w:val="auto"/>
          <w:szCs w:val="18"/>
        </w:rPr>
      </w:pPr>
      <w:r>
        <w:rPr/>
        <mc:AlternateContent>
          <mc:Choice Requires="wps">
            <w:drawing>
              <wp:inline distT="0" distB="0" distL="0" distR="0" wp14:anchorId="21BAF73B">
                <wp:extent cx="6391910" cy="38735"/>
                <wp:effectExtent l="0" t="0" r="0" b="0"/>
                <wp:docPr id="2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440" cy="38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2" path="m0,0l-2147483645,0l-2147483645,-2147483646l0,-2147483646xe" fillcolor="black" stroked="f" o:allowincell="f" style="position:absolute;margin-left:0pt;margin-top:-3.05pt;width:503.2pt;height:2.95pt;mso-wrap-style:none;v-text-anchor:middle;mso-position-vertical:top" wp14:anchorId="21BAF73B">
                <v:fill o:detectmouseclick="t" type="solid" color2="white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keepNext w:val="true"/>
        <w:keepLines/>
        <w:spacing w:lineRule="auto" w:line="240" w:before="240" w:after="200"/>
        <w:rPr>
          <w:color w:val="auto"/>
          <w:sz w:val="20"/>
          <w:szCs w:val="20"/>
        </w:rPr>
      </w:pPr>
      <w:r>
        <w:rPr>
          <w:color w:val="auto"/>
          <w:szCs w:val="18"/>
        </w:rPr>
        <w:t>Заказчик не имеет претензий по срокам, качеству и объему товаров и услуг.</w:t>
      </w:r>
    </w:p>
    <w:tbl>
      <w:tblPr>
        <w:tblStyle w:val="a5"/>
        <w:tblW w:w="10444" w:type="dxa"/>
        <w:jc w:val="left"/>
        <w:tblInd w:w="0" w:type="dxa"/>
        <w:tblLayout w:type="fixed"/>
        <w:tblCellMar>
          <w:top w:w="85" w:type="dxa"/>
          <w:left w:w="23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1429"/>
        <w:gridCol w:w="368"/>
        <w:gridCol w:w="3371"/>
        <w:gridCol w:w="367"/>
        <w:gridCol w:w="1114"/>
        <w:gridCol w:w="370"/>
        <w:gridCol w:w="3424"/>
      </w:tblGrid>
      <w:tr>
        <w:trPr/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kern w:val="0"/>
                <w:sz w:val="16"/>
                <w:szCs w:val="16"/>
                <w:lang w:val="ru-RU" w:eastAsia="en-US" w:bidi="ar-SA"/>
              </w:rPr>
              <w:t>Исполнитель: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auto"/>
                <w:sz w:val="16"/>
                <w:szCs w:val="16"/>
              </w:rPr>
            </w:pPr>
            <w:r>
              <w:rPr>
                <w:rFonts w:cs=""/>
                <w:color w:val="auto"/>
                <w:kern w:val="0"/>
                <w:sz w:val="16"/>
                <w:szCs w:val="16"/>
                <w:lang w:val="pl-PL" w:eastAsia="en-US" w:bidi="ar-SA"/>
              </w:rPr>
              <w:t>ИП Макаров М.В.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kern w:val="0"/>
                <w:sz w:val="16"/>
                <w:szCs w:val="16"/>
                <w:lang w:val="ru-RU" w:eastAsia="en-US" w:bidi="ar-SA"/>
              </w:rPr>
              <w:t>Заказчик: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auto"/>
                <w:sz w:val="16"/>
                <w:szCs w:val="16"/>
              </w:rPr>
            </w:pPr>
            <w:r>
              <w:rPr>
                <w:rFonts w:cs=""/>
                <w:color w:val="auto"/>
                <w:kern w:val="0"/>
                <w:sz w:val="16"/>
                <w:szCs w:val="16"/>
                <w:lang w:val="pl-PL" w:eastAsia="en-US" w:bidi="ar-SA"/>
              </w:rPr>
              <w:t>ООО «Фаер Трейд»</w:t>
            </w:r>
          </w:p>
        </w:tc>
      </w:tr>
      <w:tr>
        <w:trPr/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kern w:val="0"/>
                <w:sz w:val="16"/>
                <w:szCs w:val="16"/>
                <w:lang w:val="en-US" w:eastAsia="en-US" w:bidi="ar-SA"/>
              </w:rPr>
              <w:t>ИНН: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kern w:val="0"/>
                <w:sz w:val="16"/>
                <w:szCs w:val="16"/>
                <w:lang w:val="en-US" w:eastAsia="en-US" w:bidi="ar-SA"/>
              </w:rPr>
              <w:t>190303378088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color w:val="auto"/>
                <w:sz w:val="16"/>
                <w:szCs w:val="16"/>
                <w:lang w:val="en-US"/>
              </w:rPr>
            </w:pPr>
            <w:r>
              <w:rPr>
                <w:rFonts w:cs="Arial"/>
                <w:color w:val="auto"/>
                <w:sz w:val="16"/>
                <w:szCs w:val="16"/>
                <w:lang w:val="en-US"/>
              </w:rPr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kern w:val="0"/>
                <w:sz w:val="16"/>
                <w:szCs w:val="16"/>
                <w:lang w:val="en-US" w:eastAsia="en-US" w:bidi="ar-SA"/>
              </w:rPr>
              <w:t>ИНН: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kern w:val="0"/>
                <w:sz w:val="16"/>
                <w:szCs w:val="16"/>
                <w:lang w:val="en-US" w:eastAsia="en-US" w:bidi="ar-SA"/>
              </w:rPr>
              <w:t>5024216061</w:t>
            </w:r>
          </w:p>
        </w:tc>
      </w:tr>
      <w:tr>
        <w:trPr/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kern w:val="0"/>
                <w:sz w:val="16"/>
                <w:szCs w:val="16"/>
                <w:lang w:val="en-US" w:eastAsia="en-US" w:bidi="ar-SA"/>
              </w:rPr>
              <w:t>КПП: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kern w:val="0"/>
                <w:sz w:val="16"/>
                <w:szCs w:val="16"/>
                <w:lang w:val="en-US" w:eastAsia="en-US" w:bidi="ar-SA"/>
              </w:rPr>
              <w:t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color w:val="auto"/>
                <w:sz w:val="16"/>
                <w:szCs w:val="16"/>
                <w:lang w:val="en-US"/>
              </w:rPr>
            </w:pPr>
            <w:r>
              <w:rPr>
                <w:rFonts w:cs="Arial"/>
                <w:color w:val="auto"/>
                <w:sz w:val="16"/>
                <w:szCs w:val="16"/>
                <w:lang w:val="en-US"/>
              </w:rPr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kern w:val="0"/>
                <w:sz w:val="16"/>
                <w:szCs w:val="16"/>
                <w:lang w:val="en-US" w:eastAsia="en-US" w:bidi="ar-SA"/>
              </w:rPr>
              <w:t>КПП: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kern w:val="0"/>
                <w:sz w:val="16"/>
                <w:szCs w:val="16"/>
                <w:lang w:val="en-US" w:eastAsia="en-US" w:bidi="ar-SA"/>
              </w:rPr>
              <w:t>502401001</w:t>
            </w:r>
          </w:p>
        </w:tc>
      </w:tr>
      <w:tr>
        <w:trPr/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auto"/>
                <w:sz w:val="16"/>
                <w:szCs w:val="16"/>
              </w:rPr>
            </w:pPr>
            <w:r>
              <w:rPr>
                <w:rFonts w:cs=""/>
                <w:color w:val="auto"/>
                <w:kern w:val="0"/>
                <w:sz w:val="16"/>
                <w:szCs w:val="16"/>
                <w:lang w:val="ru-RU" w:eastAsia="en-US" w:bidi="ar-SA"/>
              </w:rPr>
              <w:t>Адрес: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kern w:val="0"/>
                <w:sz w:val="16"/>
                <w:szCs w:val="16"/>
                <w:lang w:val="ru-RU" w:eastAsia="en-US" w:bidi="ar-SA"/>
              </w:rPr>
              <w:t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kern w:val="0"/>
                <w:sz w:val="16"/>
                <w:szCs w:val="16"/>
                <w:lang w:val="ru-RU" w:eastAsia="en-US" w:bidi="ar-SA"/>
              </w:rPr>
              <w:t>Адрес: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kern w:val="0"/>
                <w:sz w:val="16"/>
                <w:szCs w:val="16"/>
                <w:lang w:val="ru-RU" w:eastAsia="en-US" w:bidi="ar-SA"/>
              </w:rPr>
              <w:t/>
            </w:r>
          </w:p>
        </w:tc>
      </w:tr>
      <w:tr>
        <w:trPr/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auto"/>
                <w:sz w:val="16"/>
                <w:szCs w:val="16"/>
              </w:rPr>
            </w:pPr>
            <w:r>
              <w:rPr>
                <w:rFonts w:cs=""/>
                <w:color w:val="auto"/>
                <w:kern w:val="0"/>
                <w:sz w:val="16"/>
                <w:szCs w:val="16"/>
                <w:lang w:val="ru-RU" w:eastAsia="en-US" w:bidi="ar-SA"/>
              </w:rPr>
              <w:t>Р/с: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kern w:val="0"/>
                <w:sz w:val="16"/>
                <w:szCs w:val="16"/>
                <w:lang w:val="ru-RU" w:eastAsia="en-US" w:bidi="ar-SA"/>
              </w:rPr>
              <w:t>40802810125190000694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kern w:val="0"/>
                <w:sz w:val="16"/>
                <w:szCs w:val="16"/>
                <w:lang w:val="ru-RU" w:eastAsia="en-US" w:bidi="ar-SA"/>
              </w:rPr>
              <w:t>Р/с: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kern w:val="0"/>
                <w:sz w:val="16"/>
                <w:szCs w:val="16"/>
                <w:lang w:val="ru-RU" w:eastAsia="en-US" w:bidi="ar-SA"/>
              </w:rPr>
              <w:t>40702810038000268565</w:t>
            </w:r>
          </w:p>
        </w:tc>
      </w:tr>
      <w:tr>
        <w:trPr/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auto"/>
                <w:sz w:val="16"/>
                <w:szCs w:val="16"/>
              </w:rPr>
            </w:pPr>
            <w:r>
              <w:rPr>
                <w:rFonts w:cs=""/>
                <w:color w:val="auto"/>
                <w:kern w:val="0"/>
                <w:sz w:val="16"/>
                <w:szCs w:val="16"/>
                <w:lang w:val="ru-RU" w:eastAsia="en-US" w:bidi="ar-SA"/>
              </w:rPr>
              <w:t>К/с: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kern w:val="0"/>
                <w:sz w:val="16"/>
                <w:szCs w:val="16"/>
                <w:lang w:val="ru-RU" w:eastAsia="en-US" w:bidi="ar-SA"/>
              </w:rPr>
              <w:t>30101810145250000411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kern w:val="0"/>
                <w:sz w:val="16"/>
                <w:szCs w:val="16"/>
                <w:lang w:val="ru-RU" w:eastAsia="en-US" w:bidi="ar-SA"/>
              </w:rPr>
              <w:t>К/с: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kern w:val="0"/>
                <w:sz w:val="16"/>
                <w:szCs w:val="16"/>
                <w:lang w:val="ru-RU" w:eastAsia="en-US" w:bidi="ar-SA"/>
              </w:rPr>
              <w:t>30101810400000000225</w:t>
            </w:r>
          </w:p>
        </w:tc>
      </w:tr>
      <w:tr>
        <w:trPr/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auto"/>
                <w:sz w:val="16"/>
                <w:szCs w:val="16"/>
              </w:rPr>
            </w:pPr>
            <w:r>
              <w:rPr>
                <w:rFonts w:cs=""/>
                <w:color w:val="auto"/>
                <w:kern w:val="0"/>
                <w:sz w:val="16"/>
                <w:szCs w:val="16"/>
                <w:lang w:val="ru-RU" w:eastAsia="en-US" w:bidi="ar-SA"/>
              </w:rPr>
              <w:t>Банк: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kern w:val="0"/>
                <w:sz w:val="16"/>
                <w:szCs w:val="16"/>
                <w:lang w:val="ru-RU" w:eastAsia="en-US" w:bidi="ar-SA"/>
              </w:rPr>
              <w:t>ФИЛИАЛ "ЦЕНТРАЛЬНЫЙ" БАНКА ВТБ (ПАО)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kern w:val="0"/>
                <w:sz w:val="16"/>
                <w:szCs w:val="16"/>
                <w:lang w:val="ru-RU" w:eastAsia="en-US" w:bidi="ar-SA"/>
              </w:rPr>
              <w:t>Банк: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kern w:val="0"/>
                <w:sz w:val="16"/>
                <w:szCs w:val="16"/>
                <w:lang w:val="ru-RU" w:eastAsia="en-US" w:bidi="ar-SA"/>
              </w:rPr>
              <w:t>ПАО "СБЕРБАНК"</w:t>
            </w:r>
          </w:p>
        </w:tc>
      </w:tr>
      <w:tr>
        <w:trPr/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auto"/>
                <w:sz w:val="16"/>
                <w:szCs w:val="16"/>
              </w:rPr>
            </w:pPr>
            <w:r>
              <w:rPr>
                <w:rFonts w:cs=""/>
                <w:color w:val="auto"/>
                <w:kern w:val="0"/>
                <w:sz w:val="16"/>
                <w:szCs w:val="16"/>
                <w:lang w:val="ru-RU" w:eastAsia="en-US" w:bidi="ar-SA"/>
              </w:rPr>
              <w:t>БИК: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kern w:val="0"/>
                <w:sz w:val="16"/>
                <w:szCs w:val="16"/>
                <w:lang w:val="ru-RU" w:eastAsia="en-US" w:bidi="ar-SA"/>
              </w:rPr>
              <w:t>044525411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kern w:val="0"/>
                <w:sz w:val="16"/>
                <w:szCs w:val="16"/>
                <w:lang w:val="ru-RU" w:eastAsia="en-US" w:bidi="ar-SA"/>
              </w:rPr>
              <w:t>БИК: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kern w:val="0"/>
                <w:sz w:val="16"/>
                <w:szCs w:val="16"/>
                <w:lang w:val="ru-RU" w:eastAsia="en-US" w:bidi="ar-SA"/>
              </w:rPr>
              <w:t>044525225</w:t>
            </w:r>
          </w:p>
        </w:tc>
      </w:tr>
      <w:tr>
        <w:trPr/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auto"/>
                <w:sz w:val="16"/>
                <w:szCs w:val="16"/>
              </w:rPr>
            </w:pPr>
            <w:r>
              <w:rPr>
                <w:rFonts w:cs=""/>
                <w:color w:val="auto"/>
                <w:kern w:val="0"/>
                <w:sz w:val="16"/>
                <w:szCs w:val="16"/>
                <w:lang w:val="ru-RU" w:eastAsia="en-US" w:bidi="ar-SA"/>
              </w:rPr>
              <w:t>Телефон: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kern w:val="0"/>
                <w:sz w:val="16"/>
                <w:szCs w:val="16"/>
                <w:lang w:val="ru-RU" w:eastAsia="en-US" w:bidi="ar-SA"/>
              </w:rPr>
              <w:t>+7 999 811-66-09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kern w:val="0"/>
                <w:sz w:val="16"/>
                <w:szCs w:val="16"/>
                <w:lang w:val="ru-RU" w:eastAsia="en-US" w:bidi="ar-SA"/>
              </w:rPr>
              <w:t>Телефон: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kern w:val="0"/>
                <w:sz w:val="16"/>
                <w:szCs w:val="16"/>
                <w:lang w:val="ru-RU" w:eastAsia="en-US" w:bidi="ar-SA"/>
              </w:rPr>
              <w:t/>
            </w:r>
          </w:p>
        </w:tc>
      </w:tr>
      <w:tr>
        <w:trPr>
          <w:trHeight w:val="656" w:hRule="atLeast"/>
        </w:trPr>
        <w:tc>
          <w:tcPr>
            <w:tcW w:w="1429" w:type="dxa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color w:val="auto"/>
                <w:sz w:val="16"/>
                <w:szCs w:val="16"/>
                <w:lang w:val="en-US"/>
              </w:rPr>
            </w:pPr>
            <w:r>
              <w:rPr>
                <w:rFonts w:cs="Arial"/>
                <w:color w:val="auto"/>
                <w:sz w:val="16"/>
                <w:szCs w:val="16"/>
                <w:lang w:val="en-US"/>
              </w:rPr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color w:val="auto"/>
                <w:sz w:val="16"/>
                <w:szCs w:val="16"/>
                <w:lang w:val="en-US"/>
              </w:rPr>
            </w:pPr>
            <w:r>
              <w:rPr>
                <w:rFonts w:cs="Arial"/>
                <w:color w:val="auto"/>
                <w:kern w:val="0"/>
                <w:sz w:val="16"/>
                <w:szCs w:val="16"/>
                <w:lang w:val="en-US" w:eastAsia="en-US" w:bidi="ar-SA"/>
              </w:rPr>
              <w:t>/</w:t>
            </w:r>
          </w:p>
        </w:tc>
        <w:tc>
          <w:tcPr>
            <w:tcW w:w="3371" w:type="dxa"/>
            <w:tcBorders>
              <w:top w:val="nil"/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jc w:val="center"/>
              <w:rPr>
                <w:rFonts w:cs="Arial"/>
                <w:color w:val="auto"/>
                <w:sz w:val="16"/>
                <w:szCs w:val="16"/>
                <w:lang w:val="en-US"/>
              </w:rPr>
            </w:pPr>
            <w:r>
              <w:rPr>
                <w:rFonts w:cs="Arial"/>
                <w:color w:val="auto"/>
                <w:sz w:val="16"/>
                <w:szCs w:val="16"/>
                <w:lang w:val="en-US"/>
              </w:rPr>
            </w:r>
          </w:p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jc w:val="center"/>
              <w:rPr>
                <w:rFonts w:cs="Arial"/>
                <w:color w:val="auto"/>
                <w:sz w:val="16"/>
                <w:szCs w:val="16"/>
                <w:lang w:val="en-US"/>
              </w:rPr>
            </w:pPr>
            <w:r>
              <w:rPr>
                <w:rFonts w:cs="Arial"/>
                <w:color w:val="auto"/>
                <w:kern w:val="0"/>
                <w:sz w:val="16"/>
                <w:szCs w:val="16"/>
                <w:lang w:val="en-US" w:eastAsia="en-US" w:bidi="ar-SA"/>
              </w:rPr>
              <w:t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color w:val="auto"/>
                <w:sz w:val="16"/>
                <w:szCs w:val="16"/>
                <w:lang w:val="en-US"/>
              </w:rPr>
            </w:pPr>
            <w:r>
              <w:rPr>
                <w:rFonts w:cs="Arial"/>
                <w:color w:val="auto"/>
                <w:sz w:val="16"/>
                <w:szCs w:val="16"/>
                <w:lang w:val="en-US"/>
              </w:rPr>
            </w:r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color w:val="auto"/>
                <w:sz w:val="16"/>
                <w:szCs w:val="16"/>
                <w:lang w:val="en-US"/>
              </w:rPr>
            </w:pPr>
            <w:r>
              <w:rPr>
                <w:rFonts w:cs="Arial"/>
                <w:color w:val="auto"/>
                <w:sz w:val="16"/>
                <w:szCs w:val="16"/>
                <w:lang w:val="en-US"/>
              </w:rPr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color w:val="auto"/>
                <w:sz w:val="16"/>
                <w:szCs w:val="16"/>
                <w:lang w:val="en-US"/>
              </w:rPr>
            </w:pPr>
            <w:r>
              <w:rPr>
                <w:rFonts w:cs="Arial"/>
                <w:color w:val="auto"/>
                <w:kern w:val="0"/>
                <w:sz w:val="16"/>
                <w:szCs w:val="16"/>
                <w:lang w:val="en-US" w:eastAsia="en-US" w:bidi="ar-SA"/>
              </w:rPr>
              <w:t>/</w:t>
            </w:r>
          </w:p>
        </w:tc>
        <w:tc>
          <w:tcPr>
            <w:tcW w:w="3424" w:type="dxa"/>
            <w:tcBorders>
              <w:top w:val="nil"/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jc w:val="center"/>
              <w:rPr>
                <w:rFonts w:cs="Arial"/>
                <w:color w:val="auto"/>
                <w:szCs w:val="18"/>
                <w:lang w:val="en-US"/>
              </w:rPr>
            </w:pPr>
            <w:r>
              <w:rPr>
                <w:rFonts w:cs="Arial"/>
                <w:color w:val="auto"/>
                <w:szCs w:val="18"/>
                <w:lang w:val="en-US"/>
              </w:rPr>
            </w:r>
          </w:p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jc w:val="center"/>
              <w:rPr>
                <w:rFonts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Arial"/>
                <w:color w:val="auto"/>
                <w:sz w:val="20"/>
                <w:szCs w:val="20"/>
                <w:lang w:val="en-US"/>
              </w:rPr>
            </w:r>
          </w:p>
        </w:tc>
      </w:tr>
      <w:tr>
        <w:trPr>
          <w:trHeight w:val="340" w:hRule="atLeast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kern w:val="0"/>
                <w:sz w:val="16"/>
                <w:szCs w:val="16"/>
                <w:lang w:val="ru-RU" w:eastAsia="en-US" w:bidi="ar-SA"/>
              </w:rPr>
              <w:t>М.П.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color w:val="auto"/>
                <w:kern w:val="0"/>
                <w:sz w:val="16"/>
                <w:szCs w:val="16"/>
                <w:lang w:val="ru-RU" w:eastAsia="en-US" w:bidi="ar-SA"/>
              </w:rPr>
              <w:t>расшифровка подписи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color w:val="auto"/>
                <w:sz w:val="16"/>
                <w:szCs w:val="16"/>
                <w:lang w:val="en-US"/>
              </w:rPr>
            </w:pPr>
            <w:r>
              <w:rPr>
                <w:rFonts w:cs="Arial"/>
                <w:color w:val="auto"/>
                <w:kern w:val="0"/>
                <w:sz w:val="16"/>
                <w:szCs w:val="16"/>
                <w:lang w:val="en-US" w:eastAsia="en-US" w:bidi="ar-SA"/>
              </w:rPr>
              <w:t xml:space="preserve">            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color w:val="auto"/>
                <w:sz w:val="16"/>
                <w:szCs w:val="16"/>
                <w:lang w:val="en-US"/>
              </w:rPr>
            </w:pPr>
            <w:r>
              <w:rPr>
                <w:rFonts w:cs="Arial"/>
                <w:color w:val="auto"/>
                <w:kern w:val="0"/>
                <w:sz w:val="16"/>
                <w:szCs w:val="16"/>
                <w:lang w:val="pl-PL" w:eastAsia="en-US" w:bidi="ar-SA"/>
              </w:rPr>
              <w:t xml:space="preserve">      </w:t>
            </w:r>
            <w:r>
              <w:rPr>
                <w:rFonts w:cs="Arial"/>
                <w:color w:val="auto"/>
                <w:kern w:val="0"/>
                <w:sz w:val="16"/>
                <w:szCs w:val="16"/>
                <w:lang w:val="ru-RU" w:eastAsia="en-US" w:bidi="ar-SA"/>
              </w:rPr>
              <w:t>М.П.</w:t>
            </w:r>
          </w:p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</w:r>
          </w:p>
        </w:tc>
        <w:tc>
          <w:tcPr>
            <w:tcW w:w="3424" w:type="dxa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"/>
                <w:color w:val="auto"/>
                <w:kern w:val="0"/>
                <w:sz w:val="16"/>
                <w:szCs w:val="16"/>
                <w:lang w:val="ru-RU" w:eastAsia="en-US" w:bidi="ar-SA"/>
              </w:rPr>
              <w:t>расшифровка подписи</w:t>
            </w:r>
          </w:p>
        </w:tc>
      </w:tr>
    </w:tbl>
    <w:p>
      <w:pPr>
        <w:pStyle w:val="Normal"/>
        <w:keepNext w:val="true"/>
        <w:keepLines/>
        <w:spacing w:lineRule="auto" w:line="240"/>
        <w:rPr>
          <w:color w:val="auto"/>
          <w:szCs w:val="18"/>
          <w:lang w:val="en-US"/>
        </w:rPr>
      </w:pPr>
      <w:r>
        <w:rPr>
          <w:color w:val="auto"/>
          <w:szCs w:val="18"/>
          <w:lang w:val="en-US"/>
        </w:rPr>
      </w:r>
    </w:p>
    <w:p>
      <w:pPr>
        <w:pStyle w:val="Normal"/>
        <w:keepNext w:val="true"/>
        <w:keepLines/>
        <w:spacing w:lineRule="auto" w:line="240"/>
        <w:rPr>
          <w:color w:val="auto"/>
          <w:szCs w:val="18"/>
        </w:rPr>
      </w:pPr>
      <w:r>
        <w:rPr>
          <w:color w:val="auto"/>
          <w:szCs w:val="18"/>
        </w:rPr>
      </w:r>
    </w:p>
    <w:p>
      <w:pPr>
        <w:pStyle w:val="Normal"/>
        <w:keepLines/>
        <w:rPr>
          <w:color w:val="auto"/>
        </w:rPr>
      </w:pPr>
      <w:r>
        <w:rPr>
          <w:color w:val="auto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4"/>
      <w:type w:val="nextPage"/>
      <w:pgSz w:w="11906" w:h="16820"/>
      <w:pgMar w:left="993" w:right="1558" w:gutter="0" w:header="0" w:top="720" w:footer="227" w:bottom="720"/>
      <w:pgNumType w:fmt="decimal"/>
      <w:formProt w:val="false"/>
      <w:titlePg/>
      <w:textDirection w:val="lrTb"/>
      <w:docGrid w:type="default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Sans Serif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63123357"/>
    </w:sdtPr>
    <w:sdtContent>
      <w:p>
        <w:pPr>
          <w:pStyle w:val="Style21"/>
          <w:jc w:val="right"/>
          <w:rPr/>
        </w:pPr>
        <w:r>
          <w:rPr/>
          <w:t xml:space="preserve">Страница </w:t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  <w:r>
          <w:rPr/>
          <w:t xml:space="preserve"> из </w:t>
        </w:r>
        <w:r>
          <w:rPr/>
          <w:fldChar w:fldCharType="begin"/>
        </w:r>
        <w:r>
          <w:rPr/>
          <w:instrText> NUMPAGES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b6c7b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" w:cs="" w:eastAsiaTheme="minorEastAsia"/>
      <w:color w:val="00000A"/>
      <w:kern w:val="0"/>
      <w:sz w:val="1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a3"/>
    <w:uiPriority w:val="99"/>
    <w:qFormat/>
    <w:rsid w:val="00ab6c7b"/>
    <w:rPr>
      <w:rFonts w:ascii="Arial" w:hAnsi="Arial" w:eastAsia="" w:eastAsiaTheme="minorEastAsia"/>
      <w:color w:val="00000A"/>
      <w:sz w:val="18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Footer"/>
    <w:basedOn w:val="Normal"/>
    <w:link w:val="a4"/>
    <w:uiPriority w:val="99"/>
    <w:unhideWhenUsed/>
    <w:rsid w:val="00ab6c7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b6c7b"/>
    <w:rPr>
      <w:sz w:val="20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LibreOffice/7.2.5.2$Windows_X86_64 LibreOffice_project/499f9727c189e6ef3471021d6132d4c694f357e5</Application>
  <AppVersion>15.0000</AppVersion>
  <Pages>1</Pages>
  <Words>102</Words>
  <Characters>1198</Characters>
  <CharactersWithSpaces>1251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2018-06-04T12:24:00Z</dcterms:created>
  <dc:creator>Юрий Волошин</dc:creator>
  <dc:description/>
  <dc:language>ru-RU</dc:language>
  <cp:lastModifiedBy/>
  <dcterms:modified xsi:type="dcterms:W3CDTF">2022-03-09T16:50:28Z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